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Арбитражный суд Челябинской области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454091, г. Челябинск, ул. Воровского, д. 2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Заявитель (должник):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Кредиторы: согласно списку (Приложение № 1)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Общая сумма задолженности: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Госпошлина: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[300]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признании гражданина несостоятельным (банкротом)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 меня имеются неисполненные денежные обязательства перед кредиторами на общую сумму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в том числе: основной долг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проценты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штрафы и пени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Перечень кредиторов с указанием оснований возникновения обязательств приведён в списке кредиторов и должников (Приложение № 1).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Задолженность возникла в связи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[утратой работы / снижением дохода / болезнью / иными обстоятельствами — кратко опишите]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 настоящее время мой ежемесячный доход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[источник дохода]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что не позволяет исполнять обязательства: ежемесячные платежи по кредитам составляют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Просрочка исполнения обязательств составляет более трёх месяцев.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[Я прекратил(а) расчёты с кредиторами / более 10% требований не исполнено в течение месяца / размер задолженности превышает стоимость моего имущества.]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Таким образом, я отвечаю признакам неплатёжеспособности, предусмотренным п. 3 ст. 213.6 Федерального закона от 26.10.2002 № 127-ФЗ «О несостоятельности (банкротстве)» (далее — Закон о банкротстве).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Сведения об имуществе, в том числе о находящемся в залоге, приведены в описи имущества (Приложение № 2).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[Имущества, на которое может быть обращено взыскание, не имею / Имею следующее имущество: __.]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иждивении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[имею / не имею]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[несовершеннолетних детей / иных лиц]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 браке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[состою / не состою]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Индивидуальным предпринимателем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[являюсь / не являюсь / не являлся(ась) в течение последних трёх лет]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депозитный счёт Арбитражного суда Челябинской области внесены денежные средства в размере 25 000 руб. на выплату вознаграждения финансовому управляющему (п. 4 ст. 213.4, ст. 20.6 Закона о банкротстве).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утвердить финансового управляющего из числа членов саморегулируемой организации: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СРО, адрес]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изложенного, руководствуясь ст. 213.3, 213.4, 213.6 Закона о банкротстве, ст. 223, 224 АПК РФ,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Признать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[ФИО, ДД.ММ.ГГГГ г.р., место рождения, СНИЛС, ИНН, адрес регистрации]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несостоятельным (банкротом).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Ввести процедуру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[реализации имущества гражданина / реструктуризации долгов гражданина]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Утвердить финансового управляющего из числа членов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СРО]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Список кредиторов и должников гражданина (по утверждённой форме).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Опись имущества гражданина (по утверждённой форме).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Документы, подтверждающие наличие задолженности (кредитные договоры, выписки, судебные акты, постановления ФССП).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документов о сделках с имуществом стоимостью свыше 300 000 руб. за последние три года (при наличии).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Выписка из ЕГРН о правах на недвижимость и сведения о транспортных средствах.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Справка о наличии счетов и остатках (банковские выписки за три года).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Справки о доходах и суммах налога за три года, сведения о состоянии индивидуального лицевого счёта (СФР).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Сведения о статусе ИП (выписка из ЕГРИП или справка об отсутствии статуса).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Решение о признании безработным (при наличии).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свидетельства о браке / о расторжении брака, брачного договора, соглашения о разделе имущества (при наличии).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свидетельств о рождении детей (при наличии).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СНИЛС, ИНН, паспорта.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Квитанция об уплате госпошлины и документ о внесении 25 000 руб. на депозит суда.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Документы о направлении копии заявления кредиторам.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Кому подходит судебное банкротство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Долг больше 500 000 руб. и просрочка больше 3 месяцев — в этом случае подать заявление в течение 30 рабочих дней — ваша обязанность (п. 1 ст. 213.4 Закона о банкротстве).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Можно подать и при меньшем долге, если очевидно, что расплатиться вы не сможете.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долг от 25 000 до 1 000 000 руб. и приставы уже закрыли производство из-за отсутствия имущества — посмотрите образец внесудебного банкротства через МФЦ в этой папке.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Расходы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Госпошлина: для граждан — 300 руб. (уточните актуальный размер по ст. 333.21 НК РФ на дату подачи).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25 000 руб. — депозит на вознаграждение финансового управляющего.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Публикации в ЕФРСБ и «Коммерсанте», почтовые расходы — оплачиваются в ходе процедуры.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нужно знать заранее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Единственное жильё (кроме ипотечного), предметы обычной обстановки и доход в пределах прожиточного минимума сохраняются.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Сделки за последние 3 года финансовый управляющий проверит и может оспорить.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Долги по алиментам, возмещению вреда здоровью и субсидиарной ответственности не списываются.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Процедура в среднем длится 6–12 месяцев.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Список кредиторов и опись имущества составлены в свободной форме — нужны утверждённые формы.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Скрыто имущество или доход — это основание не списать долги.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внесён депозит 25 000 руб. — заявление оставят без движения.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Хотите списать долги и сохранить имущество? </w:t>
      </w:r>
      <w:r>
        <w:rPr>
          <w:rFonts w:ascii="Arial" w:cs="Arial" w:eastAsia="Arial" w:hAnsi="Arial"/>
          <w:sz w:val="20"/>
          <w:szCs w:val="20"/>
        </w:rPr>
        <w:t xml:space="preserve">Юристы «Центуриона» проведут банкротство под ключ: соберут документы, подберут управляющего и сопроводят процедуру до списания долгов. Бесплатная консультация — по телефону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yhbtpfjqn9kdtgukjwu18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pwqh4wfx1-lnxtzbrisov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t_m-ecf-besk1ydabibms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eri50i2sdanyxrrjhyrce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nysimyjj_wmu69u153tcs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13kupqp-lwazgt7pjo-f4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btpfjqn9kdtgukjwu18" Type="http://schemas.openxmlformats.org/officeDocument/2006/relationships/hyperlink" Target="tel:+79227356201" TargetMode="External"/><Relationship Id="rIdpwqh4wfx1-lnxtzbrisov" Type="http://schemas.openxmlformats.org/officeDocument/2006/relationships/hyperlink" Target="https://centurion74.ru" TargetMode="External"/><Relationship Id="rIdt_m-ecf-besk1ydabibms" Type="http://schemas.openxmlformats.org/officeDocument/2006/relationships/hyperlink" Target="https://t.me/centturionlaw" TargetMode="External"/><Relationship Id="rIderi50i2sdanyxrrjhyrce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ysimyjj_wmu69u153tcs" Type="http://schemas.openxmlformats.org/officeDocument/2006/relationships/hyperlink" Target="tel:+79227356201" TargetMode="External"/><Relationship Id="rId13kupqp-lwazgt7pjo-f4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банкротом — образец</dc:title>
  <dc:creator>ЮК «Центурион»</dc:creator>
  <dc:description>Заявление о признании гражданина банкротом. Образец от юридической компании «Центурион», Челябинск, centurion74.ru</dc:description>
  <cp:lastModifiedBy>Un-named</cp:lastModifiedBy>
  <cp:revision>1</cp:revision>
  <dcterms:created xsi:type="dcterms:W3CDTF">2026-09-25T11:46:13.100Z</dcterms:created>
  <dcterms:modified xsi:type="dcterms:W3CDTF">2026-09-25T11:46:13.100Z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