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отделение Фонда пенсионного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 социального страхования РФ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Челябинской области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 клиентской службы]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Заявитель: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[Фамилия Имя Отчество]</w:t>
      </w: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,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 и место рождения: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[город]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 регистрации / проживания]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паспорт: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[серия, 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/ СНИЛС: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вид пенсии: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[страховая пенсия по старости / по инвалидности / иная]</w:t>
      </w:r>
    </w:p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 перерасчёте размера пенсии</w:t>
      </w:r>
    </w:p>
    <w:p>
      <w:pPr>
        <w:shd w:fill="F3F4F6" w:color="auto" w:val="clear"/>
        <w:spacing w:after="60" w:before="60"/>
        <w:ind w:left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У СФР есть утверждённый бланк заявления о перерасчёте пенсии, его можно заполнить в клиентской службе или на Госуслугах. Этот образец используйте как приложение-обоснование к бланку или как самостоятельное обращение, если спор касается учёта стажа. Удалите подсказку.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являюсь получателем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[вид пенсии]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с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При назначении пенсии не были учтены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[в страховой стаж / в стаж на соответствующих видах работ]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следующие периоды: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 ДД.ММ.ГГГГ по ДД.ММ.ГГГГ — работа в [организация]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в должности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подтверждается записью в трудовой книжке № __ / архивной справкой № __ от __.]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 ДД.ММ.ГГГГ по ДД.ММ.ГГГГ — служба в армии по призыву (п. 1 ч. 1 ст. 12 Федерального закона № 400-ФЗ).]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 ДД.ММ.ГГГГ по ДД.ММ.ГГГГ — уход за ребёнком до 1,5 лет (п. 3 ч. 1 ст. 12 Закона № 400-ФЗ).]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[Иной период: __.]</w:t>
      </w:r>
    </w:p>
    <w:p>
      <w:pPr>
        <w:spacing w:after="0" w:before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[Кроме того, прошу учесть заработную плату за период с __ по __ согласно справке № __ от __, если это увеличит размер пенсии.]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11, 12, 14 и 23 Федерального закона от 28.12.2013 № 400-ФЗ «О страховых пенсиях» указанные периоды подлежат включению в стаж, а размер пенсии — перерасчёту.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ПРОШУ: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Включить указанные периоды в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[страховой стаж / специальный стаж]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Произвести перерасчёт размера пенсии с учётом представленных документов.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отказа — выдать мотивированное решение в письменной форме с указанием причин.</w:t>
      </w:r>
    </w:p>
    <w:p>
      <w:pPr>
        <w:keepNext/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Приложения:</w:t>
      </w:r>
    </w:p>
    <w:p>
      <w:pPr>
        <w:pStyle w:val="ListParagraph"/>
        <w:numPr>
          <w:ilvl w:val="0"/>
          <w:numId w:val="4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трудовой книжки.</w:t>
      </w:r>
    </w:p>
    <w:p>
      <w:pPr>
        <w:pStyle w:val="ListParagraph"/>
        <w:numPr>
          <w:ilvl w:val="0"/>
          <w:numId w:val="4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Архивные справки / справки работодателя о периодах работы и заработке.</w:t>
      </w:r>
    </w:p>
    <w:p>
      <w:pPr>
        <w:pStyle w:val="ListParagraph"/>
        <w:numPr>
          <w:ilvl w:val="0"/>
          <w:numId w:val="4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[Военный билет, свидетельства о рождении детей — по соответствующим периодам.]</w:t>
      </w:r>
    </w:p>
    <w:p>
      <w:pPr>
        <w:pStyle w:val="ListParagraph"/>
        <w:numPr>
          <w:ilvl w:val="0"/>
          <w:numId w:val="4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паспорта и СНИЛС.</w:t>
      </w:r>
    </w:p>
    <w:p>
      <w:pPr>
        <w:spacing w:after="0"/>
      </w:pPr>
    </w:p>
    <w:p>
      <w:pPr>
        <w:keepLines/>
        <w:tabs>
          <w:tab w:val="right" w:pos="9355"/>
        </w:tabs>
        <w:spacing w:after="0" w:before="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С какого момента пересчитают</w:t>
      </w:r>
    </w:p>
    <w:p>
      <w:pPr>
        <w:pStyle w:val="ListParagraph"/>
        <w:numPr>
          <w:ilvl w:val="0"/>
          <w:numId w:val="5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Если вы представили новые документы — перерасчёт производится с 1-го числа месяца, следующего за месяцем подачи заявления (ст. 23 Закона № 400-ФЗ). Поэтому подавайте, как только документы собраны.</w:t>
      </w:r>
    </w:p>
    <w:p>
      <w:pPr>
        <w:pStyle w:val="ListParagraph"/>
        <w:numPr>
          <w:ilvl w:val="0"/>
          <w:numId w:val="5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Если стаж не учли по вине СФР при назначении — можно требовать перерасчёт с даты назначения пенсии.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Где взять документы</w:t>
      </w:r>
    </w:p>
    <w:p>
      <w:pPr>
        <w:pStyle w:val="ListParagraph"/>
        <w:numPr>
          <w:ilvl w:val="0"/>
          <w:numId w:val="5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Архивы: Объединённый государственный архив Челябинской области, муниципальные архивы, архивы ликвидированных предприятий.</w:t>
      </w:r>
    </w:p>
    <w:p>
      <w:pPr>
        <w:pStyle w:val="ListParagraph"/>
        <w:numPr>
          <w:ilvl w:val="0"/>
          <w:numId w:val="5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Военный комиссариат — справка о службе.</w:t>
      </w:r>
    </w:p>
    <w:p>
      <w:pPr>
        <w:pStyle w:val="ListParagraph"/>
        <w:numPr>
          <w:ilvl w:val="0"/>
          <w:numId w:val="5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Запросы можно направить через Госуслуги или МФЦ.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Если СФР отказал</w:t>
      </w:r>
    </w:p>
    <w:p>
      <w:pPr>
        <w:pStyle w:val="ListParagraph"/>
        <w:numPr>
          <w:ilvl w:val="0"/>
          <w:numId w:val="5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Решение можно обжаловать в вышестоящий орган СФР или сразу в суд. Суд может включить период на основании показаний свидетелей и косвенных документов.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СФР не учёл стаж? </w:t>
      </w:r>
      <w:r>
        <w:rPr>
          <w:rFonts w:ascii="Arial" w:cs="Arial" w:eastAsia="Arial" w:hAnsi="Arial"/>
          <w:sz w:val="20"/>
          <w:szCs w:val="20"/>
        </w:rPr>
        <w:t xml:space="preserve">Пенсионный юрист «Центуриона» бесплатно проверит расчёт пенсии и поможет засчитать все периоды — через СФР или суд.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yc7tizckqkexrmdiplxae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wmw7lldto5saomi9b178p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bxg7i2uhsohuz_0znv5pl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r0co58zwsnhwdudge3-z4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s_vxmdp4xpwmzusk7oagc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gxjnkhh7ikcwolewox1m3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7tizckqkexrmdiplxae" Type="http://schemas.openxmlformats.org/officeDocument/2006/relationships/hyperlink" Target="tel:+79227356201" TargetMode="External"/><Relationship Id="rIdwmw7lldto5saomi9b178p" Type="http://schemas.openxmlformats.org/officeDocument/2006/relationships/hyperlink" Target="https://centurion74.ru" TargetMode="External"/><Relationship Id="rIdbxg7i2uhsohuz_0znv5pl" Type="http://schemas.openxmlformats.org/officeDocument/2006/relationships/hyperlink" Target="https://t.me/centturionlaw" TargetMode="External"/><Relationship Id="rIdr0co58zwsnhwdudge3-z4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s_vxmdp4xpwmzusk7oagc" Type="http://schemas.openxmlformats.org/officeDocument/2006/relationships/hyperlink" Target="tel:+79227356201" TargetMode="External"/><Relationship Id="rIdgxjnkhh7ikcwolewox1m3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Социальный фонд России о перерасчёте пенсии (включении периодов в стаж) — образец</dc:title>
  <dc:creator>ЮК «Центурион»</dc:creator>
  <dc:description>Заявление в Социальный фонд России о перерасчёте пенсии (включении периодов в стаж). Образец от юридической компании «Центурион», Челябинск, centurion74.ru</dc:description>
  <cp:lastModifiedBy>Un-named</cp:lastModifiedBy>
  <cp:revision>1</cp:revision>
  <dcterms:created xsi:type="dcterms:W3CDTF">2026-09-25T11:49:14.492Z</dcterms:created>
  <dcterms:modified xsi:type="dcterms:W3CDTF">2026-09-25T11:49:14.492Z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