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Мировому судье судебного участка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района г. Челябинска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судебного участка]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Взыскатель: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Должник: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идентификатор (если известен):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[паспорт / СНИЛС / ИНН]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Госпошлина: не уплачивается (пп. 2 п. 1 ст. 333.36 НК РФ)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выдаче судебного приказа о взыскании алиментов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Должник является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[отцом / матерью]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несовершеннолетнего ребёнка (детей):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ребёнка,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что подтверждается свидетельством о рождении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Отцовство (материнство) должника установлено и не оспаривается.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Ребёнок проживает со мной и находится на моём содержании. Должник материальной помощи не оказывает, соглашение об уплате алиментов не заключалось. Иск об установлении отцовства, оспаривании отцовства (материнства) или о взыскании алиментов в производстве суда не находится.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абз. 5 ст. 122 ГПК РФ судебный приказ выдаётся, если заявлено требование о взыскании алиментов на несовершеннолетних детей, не связанное с установлением отцовства, оспариванием отцовства (материнства) или необходимостью привлечения других заинтересованных лиц. Размер алиментов определяется ст. 81 СК РФ.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изложенного, руководствуясь ст. 80, 81 СК РФ, ст. 121–124 ГПК РФ,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Выдать судебный приказ о взыскании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должника, дата и место рождения, место жительства, место работы — если известно]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пользу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взыскателя]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алиментов на содержание несовершеннолетнего ребёнка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ребёнка,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[1/4 / 1/3 / 1/2]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части всех видов заработка и (или) иного дохода ежемесячно, начиная с даты подачи настоящего заявления и до совершеннолетия ребёнка.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свидетельства о рождении ребёнка.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Справка о регистрации ребёнка по месту жительства со взыскателем.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[Копия свидетельства о расторжении брака — при наличии.]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паспорта взыскателя.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Когда подходит приказ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Отцовство установлено (отец записан в свидетельстве о рождении на основании брака или заявления родителей).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Вы просите алименты в долях от дохода, а не твёрдую сумму.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Нет другого спора о ребёнке в суде.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это работает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Мировой судья выносит приказ в течение 5 дней без вызова сторон.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Копию получает должник — у него есть 10 дней на возражения. Если он возразит, приказ отменят, и нужно будет подавать иск (образец в этой папке).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Приказ о взыскании алиментов подлежит немедленному исполнению.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Просят твёрдую сумму — в приказном порядке это не рассматривается.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указывают дату и место рождения должника и его идентификаторы.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asho_giedxthgipsdorld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wxovycewmpfk94zu4rrwu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gn5tru40b-rynw7ca4zdk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jqz6fylyjk28voymuslks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4bl6jkcnfh6_cch9wafwj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gehzyqi6srdmx9gww0bhv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ho_giedxthgipsdorld" Type="http://schemas.openxmlformats.org/officeDocument/2006/relationships/hyperlink" Target="tel:+79227356201" TargetMode="External"/><Relationship Id="rIdwxovycewmpfk94zu4rrwu" Type="http://schemas.openxmlformats.org/officeDocument/2006/relationships/hyperlink" Target="https://centurion74.ru" TargetMode="External"/><Relationship Id="rIdgn5tru40b-rynw7ca4zdk" Type="http://schemas.openxmlformats.org/officeDocument/2006/relationships/hyperlink" Target="https://t.me/centturionlaw" TargetMode="External"/><Relationship Id="rIdjqz6fylyjk28voymuslks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4bl6jkcnfh6_cch9wafwj" Type="http://schemas.openxmlformats.org/officeDocument/2006/relationships/hyperlink" Target="tel:+79227356201" TargetMode="External"/><Relationship Id="rIdgehzyqi6srdmx9gww0bhv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 о взыскании алиментов — образец</dc:title>
  <dc:creator>ЮК «Центурион»</dc:creator>
  <dc:description>Заявление о выдаче судебного приказа о взыскании алиментов. Образец от юридической компании «Центурион», Челябинск, centurion74.ru</dc:description>
  <cp:lastModifiedBy>Un-named</cp:lastModifiedBy>
  <cp:revision>1</cp:revision>
  <dcterms:created xsi:type="dcterms:W3CDTF">2026-09-25T11:45:23.890Z</dcterms:created>
  <dcterms:modified xsi:type="dcterms:W3CDTF">2026-09-25T11:45:23.890Z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