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ДОВЕРЕННОСТЬ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г. Челябинск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года рождения,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паспорт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выдан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[кем, когда]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код подразделения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зарегистрирован(а)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настоящей доверенностью уполномочиваю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года рождения, паспорт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выдан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[кем, когда]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зарегистрированного(ую)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представлять мои интересы во всех судах общей юрисдикции, мировых судах, арбитражных судах Российской Федерации, в том числе в судах апелляционной, кассационной и надзорной инстанций, со всеми правами, которые предоставлены законом истцу, ответчику, третьему лицу, заявителю, административному истцу и ответчику, взыскателю и должнику, потерпевшему, в том числе с правом: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подписывать и подавать исковые (административные исковые) заявления, отзывы, возражения, заявления о выдаче судебного приказа и его отмене;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предъявлять встречные иски, полностью или частично отказываться от исковых требований, признавать иск, изменять предмет или основание иска;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заключать мировые соглашения и соглашения о примирении;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передавать полномочия другому лицу (передоверие);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обжаловать судебные акты, подписывать и подавать апелляционные, кассационные и надзорные жалобы;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требовать принудительного исполнения судебных актов, получать и предъявлять к исполнению исполнительные документы;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получать присуждённое имущество или деньги;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знакомиться с материалами дела, делать выписки и копии, заявлять ходатайства и отводы, представлять доказательства;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подавать документы в электронном виде через ГАС «Правосудие», «Мой арбитр», ЕПГУ;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представлять мои интересы в Федеральной службе судебных приставов, органах прокуратуры, полиции, у финансового уполномоченного, в иных государственных органах и организациях по вопросам, связанным с исполнением настоящего поручения;</w:t>
      </w:r>
    </w:p>
    <w:p>
      <w:pPr>
        <w:spacing w:after="0" w:line="300"/>
        <w:ind w:left="709" w:hanging="283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– совершать иные действия, связанные с выполнением данного поручения.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Полномочия из ст. 54 ГПК РФ и ст. 62 АПК РФ (отказ от иска, мировое соглашение, получение денег, обжалование и т. д.) должны быть прямо перечислены в доверенности — иначе представитель не сможет их осуществить. Уберите пункты, которые не хотите доверять. Удалите подсказку.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Доверенность выдана сроком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 (прописью)]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[года / лет]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[без права / с правом]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передоверия полномочий другим лицам.</w:t>
      </w:r>
    </w:p>
    <w:p>
      <w:pPr>
        <w:spacing w:after="0"/>
      </w:pP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Подпись доверителя: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полностью]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оформить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Для суда общей юрисдикции доверенность гражданина удостоверяется нотариусом, либо организацией, где он работает или учится, управляющей организацией по месту жительства, администрацией учреждения соцзащиты, стационарного лечебного учреждения и др. (ч. 2 ст. 53 ГПК РФ).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На практике нотариальная доверенность — самый надёжный вариант: её принимают все суды, приставы и банки.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Этот образец можно принести нотариусу как проект текста.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Кто может быть представителем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 арбитражных судах, областных и вышестоящих судах представитель должен иметь высшее юридическое образование или учёную степень по юридической специальности (ст. 49 ГПК РФ, ст. 59 АПК РФ). У мировых судей и в районных судах это требование не действует.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Совет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Для разовых дел можно не выдавать доверенность, а заявить представителя устно в судебном заседании (ч. 6 ст. 53 ГПК РФ).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Доверенность можно отменить в любой момент — у нотариуса, с внесением в реестр.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Нужен представитель в суде? </w:t>
      </w:r>
      <w:r>
        <w:rPr>
          <w:rFonts w:ascii="Arial" w:cs="Arial" w:eastAsia="Arial" w:hAnsi="Arial"/>
          <w:sz w:val="20"/>
          <w:szCs w:val="20"/>
        </w:rPr>
        <w:t xml:space="preserve">Юристы «Центуриона» — дипломированные специалисты с опытом 12+ лет. Бесплатная консультация — по телефону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_slqb6tkhi9hxgcvr5mvx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ccersg3nmhkapuvaey906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gnnqb82zz_v9fjclolmei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ddpbjvy8d95r-zp7erct0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-mw42ppafifvobf4wjkes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niyqmknysfreabq63uwj3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lqb6tkhi9hxgcvr5mvx" Type="http://schemas.openxmlformats.org/officeDocument/2006/relationships/hyperlink" Target="tel:+79227356201" TargetMode="External"/><Relationship Id="rIdccersg3nmhkapuvaey906" Type="http://schemas.openxmlformats.org/officeDocument/2006/relationships/hyperlink" Target="https://centurion74.ru" TargetMode="External"/><Relationship Id="rIdgnnqb82zz_v9fjclolmei" Type="http://schemas.openxmlformats.org/officeDocument/2006/relationships/hyperlink" Target="https://t.me/centturionlaw" TargetMode="External"/><Relationship Id="rIdddpbjvy8d95r-zp7erct0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-mw42ppafifvobf4wjkes" Type="http://schemas.openxmlformats.org/officeDocument/2006/relationships/hyperlink" Target="tel:+79227356201" TargetMode="External"/><Relationship Id="rIdniyqmknysfreabq63uwj3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суде — образец</dc:title>
  <dc:creator>ЮК «Центурион»</dc:creator>
  <dc:description>Доверенность на представление интересов в суде. Образец от юридической компании «Центурион», Челябинск, centurion74.ru</dc:description>
  <cp:lastModifiedBy>Un-named</cp:lastModifiedBy>
  <cp:revision>1</cp:revision>
  <dcterms:created xsi:type="dcterms:W3CDTF">2026-09-25T11:51:37.277Z</dcterms:created>
  <dcterms:modified xsi:type="dcterms:W3CDTF">2026-09-25T11:51:37.277Z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